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18"/>
          <w:szCs w:val="18"/>
          <w:vertAlign w:val="superscript"/>
          <w:lang w:eastAsia="ru-RU"/>
        </w:rPr>
        <w:t>&lt;1&gt;</w:t>
      </w: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proofErr w:type="spellStart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гКБК</w:t>
      </w:r>
      <w:proofErr w:type="spellEnd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</w:t>
      </w:r>
      <w:proofErr w:type="spellStart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группировочный</w:t>
      </w:r>
      <w:proofErr w:type="spellEnd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код </w:t>
      </w:r>
      <w:hyperlink r:id="rId5" w:anchor="block_1000" w:history="1"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бюджетной классификации</w:t>
        </w:r>
      </w:hyperlink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Российской Федерации;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КДБ - код </w:t>
      </w:r>
      <w:hyperlink r:id="rId6" w:anchor="block_11000" w:history="1"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классификации</w:t>
        </w:r>
      </w:hyperlink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доходов бюджетов;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КРБ - код </w:t>
      </w:r>
      <w:hyperlink r:id="rId7" w:anchor="block_15000" w:history="1"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классификации</w:t>
        </w:r>
      </w:hyperlink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расходов бюджетов;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КИФ - код </w:t>
      </w:r>
      <w:hyperlink r:id="rId8" w:anchor="block_18000" w:history="1">
        <w:proofErr w:type="gramStart"/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классификации</w:t>
        </w:r>
      </w:hyperlink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источников финансирования дефицитов бюджетов</w:t>
      </w:r>
      <w:proofErr w:type="gramEnd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1F29" w:rsidRPr="001C1F29" w:rsidRDefault="001C1F29" w:rsidP="00A027B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Если иное не установлено </w:t>
      </w:r>
      <w:hyperlink r:id="rId9" w:anchor="block_2000" w:history="1"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Инструкцией</w:t>
        </w:r>
      </w:hyperlink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отражение в номере счета бюджетного учета аналитического кода по </w:t>
      </w:r>
      <w:hyperlink r:id="rId10" w:anchor="block_1000" w:history="1"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 xml:space="preserve">бюджетной </w:t>
        </w:r>
        <w:r w:rsidR="00A027BD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к</w:t>
        </w:r>
        <w:r w:rsidRPr="001C1F29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lang w:eastAsia="ru-RU"/>
          </w:rPr>
          <w:t>лассификации</w:t>
        </w:r>
      </w:hyperlink>
      <w:r w:rsidR="00A027BD">
        <w:t xml:space="preserve"> </w:t>
      </w: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осуществляется в следующем порядке: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гКБК</w:t>
      </w:r>
      <w:proofErr w:type="spellEnd"/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в 1 - 17 разрядах номера счета указываются нули;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КРБ - в 1 - 17 разрядах номера счета указываются 4 - 20 разряды кода расходов бюджета: код раздела, подраздела, целевой статьи и вида расходов;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КДБ - в 1 - 17 разрядах номера счета указываются 4 - 20 разряды кода доходов бюджета: код вида, подвида доходов бюджета;</w:t>
      </w:r>
    </w:p>
    <w:p w:rsidR="001C1F29" w:rsidRPr="001C1F29" w:rsidRDefault="001C1F29" w:rsidP="00A027BD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1F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КИФ - в 1 - 17 разрядах номера счета указываются 4 - 20 разряды кода источников финансирования дефицита бюджета: код группы, подгруппы, статьи и вида источников финансирования дефицита бюджета.</w:t>
      </w:r>
      <w:bookmarkStart w:id="0" w:name="_GoBack"/>
      <w:bookmarkEnd w:id="0"/>
    </w:p>
    <w:sectPr w:rsidR="001C1F29" w:rsidRPr="001C1F29" w:rsidSect="00A027BD">
      <w:pgSz w:w="16838" w:h="11906" w:orient="landscape"/>
      <w:pgMar w:top="156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1F29"/>
    <w:rsid w:val="001C1F29"/>
    <w:rsid w:val="003A007E"/>
    <w:rsid w:val="005254CD"/>
    <w:rsid w:val="005A12A1"/>
    <w:rsid w:val="009E5EF3"/>
    <w:rsid w:val="00A027BD"/>
    <w:rsid w:val="00C8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F3"/>
  </w:style>
  <w:style w:type="paragraph" w:styleId="4">
    <w:name w:val="heading 4"/>
    <w:basedOn w:val="a"/>
    <w:link w:val="40"/>
    <w:uiPriority w:val="9"/>
    <w:qFormat/>
    <w:rsid w:val="001C1F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C1F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C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C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C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1F2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C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1F2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1C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5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971578/47a407443fc8fa26f0ef02a31e32f98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71971578/47a407443fc8fa26f0ef02a31e32f983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1971578/47a407443fc8fa26f0ef02a31e32f983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ase.garant.ru/71971578/47a407443fc8fa26f0ef02a31e32f983/" TargetMode="External"/><Relationship Id="rId10" Type="http://schemas.openxmlformats.org/officeDocument/2006/relationships/hyperlink" Target="http://base.garant.ru/71971578/47a407443fc8fa26f0ef02a31e32f9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80897/f7ee959fd36b5699076b35abf4f52c5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buh5</cp:lastModifiedBy>
  <cp:revision>3</cp:revision>
  <dcterms:created xsi:type="dcterms:W3CDTF">2020-03-10T13:37:00Z</dcterms:created>
  <dcterms:modified xsi:type="dcterms:W3CDTF">2021-01-21T10:37:00Z</dcterms:modified>
</cp:coreProperties>
</file>